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C275" w14:textId="77777777" w:rsidR="00F75C3D" w:rsidRDefault="00000000">
      <w:pPr>
        <w:pBdr>
          <w:top w:val="single" w:sz="4" w:space="0" w:color="00000A"/>
          <w:left w:val="single" w:sz="4" w:space="4" w:color="00000A"/>
          <w:bottom w:val="single" w:sz="4" w:space="1" w:color="00000A"/>
          <w:right w:val="single" w:sz="4" w:space="4" w:color="00000A"/>
        </w:pBdr>
        <w:spacing w:after="0"/>
        <w:jc w:val="center"/>
        <w:rPr>
          <w:color w:val="FF6600"/>
          <w:sz w:val="28"/>
          <w:szCs w:val="28"/>
        </w:rPr>
      </w:pPr>
      <w:r>
        <w:rPr>
          <w:color w:val="FF6600"/>
          <w:sz w:val="28"/>
          <w:szCs w:val="28"/>
        </w:rPr>
        <w:t xml:space="preserve">Compte rendu du conseil d’administration de </w:t>
      </w:r>
      <w:proofErr w:type="spellStart"/>
      <w:r>
        <w:rPr>
          <w:b/>
          <w:bCs/>
          <w:color w:val="FF6600"/>
          <w:sz w:val="28"/>
          <w:szCs w:val="28"/>
        </w:rPr>
        <w:t>Santorun</w:t>
      </w:r>
      <w:proofErr w:type="spellEnd"/>
      <w:r>
        <w:rPr>
          <w:color w:val="FF6600"/>
          <w:sz w:val="28"/>
          <w:szCs w:val="28"/>
        </w:rPr>
        <w:t xml:space="preserve"> du 21 mai 2024</w:t>
      </w:r>
    </w:p>
    <w:p w14:paraId="26CEC7D0" w14:textId="77777777" w:rsidR="00F75C3D" w:rsidRDefault="00F75C3D">
      <w:pPr>
        <w:spacing w:after="0"/>
        <w:rPr>
          <w:b/>
          <w:bCs/>
        </w:rPr>
      </w:pPr>
    </w:p>
    <w:p w14:paraId="65D45113" w14:textId="77777777" w:rsidR="00F75C3D" w:rsidRDefault="00000000">
      <w:pPr>
        <w:spacing w:after="0"/>
      </w:pPr>
      <w:r>
        <w:rPr>
          <w:b/>
          <w:bCs/>
        </w:rPr>
        <w:t>Nouveau maillot</w:t>
      </w:r>
      <w:r>
        <w:t> : nous choisissons un des trois modèles que nous proposent Léa et Claire. Ils seront offerts aux nouveaux adhérents lors de la saison prochaine une fois le stock des anciens maillots épuisés.</w:t>
      </w:r>
    </w:p>
    <w:p w14:paraId="1D372FEE" w14:textId="77777777" w:rsidR="00F75C3D" w:rsidRDefault="00000000">
      <w:pPr>
        <w:spacing w:after="0"/>
      </w:pPr>
      <w:proofErr w:type="spellStart"/>
      <w:r>
        <w:t>Santorun</w:t>
      </w:r>
      <w:proofErr w:type="spellEnd"/>
      <w:r>
        <w:t xml:space="preserve"> participera aussi à l’achat des maillots pour les anciens adhérents qui souhaitent en avoir un.</w:t>
      </w:r>
    </w:p>
    <w:p w14:paraId="693671C2" w14:textId="77777777" w:rsidR="00F75C3D" w:rsidRDefault="00F75C3D">
      <w:pPr>
        <w:spacing w:after="0"/>
      </w:pPr>
    </w:p>
    <w:p w14:paraId="68B7176F" w14:textId="77777777" w:rsidR="00F75C3D" w:rsidRDefault="00000000">
      <w:pPr>
        <w:spacing w:after="0"/>
      </w:pPr>
      <w:r>
        <w:t xml:space="preserve">Jonathan propose de créer un évènement pour favoriser l’intégration des nouveaux adhérents la matinée du 15 septembre prochain. Il a l’idée de faire une </w:t>
      </w:r>
      <w:r>
        <w:rPr>
          <w:b/>
          <w:bCs/>
        </w:rPr>
        <w:t>course à la balise et un rallye photo</w:t>
      </w:r>
      <w:r>
        <w:t xml:space="preserve"> simultanés par équipes à partir du jardin public.</w:t>
      </w:r>
    </w:p>
    <w:p w14:paraId="530AF61C" w14:textId="77777777" w:rsidR="00F75C3D" w:rsidRDefault="00000000">
      <w:pPr>
        <w:spacing w:after="0"/>
      </w:pPr>
      <w:r>
        <w:t xml:space="preserve">Les équipes seront constituées d’un lièvre, d’une tortue et d’un nouvel adhérent qui seront tirés au sort. Un petit déjeuner sera proposé à l’issue des activités. </w:t>
      </w:r>
    </w:p>
    <w:p w14:paraId="66906284" w14:textId="77777777" w:rsidR="00F75C3D" w:rsidRDefault="00000000">
      <w:pPr>
        <w:spacing w:after="0"/>
      </w:pPr>
      <w:r>
        <w:t>II faudra demander à la mairie si elle possède un plan détaillé de la Palu.</w:t>
      </w:r>
    </w:p>
    <w:p w14:paraId="4C2053B2" w14:textId="77777777" w:rsidR="00F75C3D" w:rsidRDefault="00F75C3D">
      <w:pPr>
        <w:spacing w:after="0"/>
      </w:pPr>
    </w:p>
    <w:p w14:paraId="0F37A32B" w14:textId="77777777" w:rsidR="00F75C3D" w:rsidRDefault="00000000">
      <w:pPr>
        <w:spacing w:after="0"/>
      </w:pPr>
      <w:r>
        <w:rPr>
          <w:b/>
          <w:bCs/>
        </w:rPr>
        <w:t>L’assemblée générale</w:t>
      </w:r>
      <w:r>
        <w:t xml:space="preserve"> aura lieu le vendredi 27 septembre.</w:t>
      </w:r>
    </w:p>
    <w:p w14:paraId="647B5161" w14:textId="77777777" w:rsidR="00F75C3D" w:rsidRDefault="00000000">
      <w:pPr>
        <w:spacing w:after="0"/>
      </w:pPr>
      <w:r>
        <w:t>L’ordre du jour portera notamment sur les foulées du patrimoine, le repas de fin d’année, les sorties, le budget annuel, la modification du règlement et le loto.</w:t>
      </w:r>
    </w:p>
    <w:p w14:paraId="69EDEF3F" w14:textId="77777777" w:rsidR="00F75C3D" w:rsidRDefault="00F75C3D">
      <w:pPr>
        <w:spacing w:after="0"/>
      </w:pPr>
    </w:p>
    <w:p w14:paraId="68002B23" w14:textId="77777777" w:rsidR="00F75C3D" w:rsidRDefault="00000000">
      <w:pPr>
        <w:spacing w:after="0"/>
      </w:pPr>
      <w:r>
        <w:t xml:space="preserve">Au sujet du </w:t>
      </w:r>
      <w:r>
        <w:rPr>
          <w:b/>
          <w:bCs/>
        </w:rPr>
        <w:t>règlement intérieur</w:t>
      </w:r>
      <w:r>
        <w:t xml:space="preserve"> les changements porteront :</w:t>
      </w:r>
    </w:p>
    <w:p w14:paraId="6983C317" w14:textId="77777777" w:rsidR="00F75C3D" w:rsidRDefault="00000000">
      <w:pPr>
        <w:pStyle w:val="Paragraphedeliste"/>
        <w:numPr>
          <w:ilvl w:val="0"/>
          <w:numId w:val="1"/>
        </w:numPr>
        <w:spacing w:after="0"/>
      </w:pPr>
      <w:r>
        <w:t>Sur le certificat médical qui sera remplacé par un questionnaire de santé. Les règles ont en effet changé au niveau national. C’est Cédric qui créera le formulaire.</w:t>
      </w:r>
    </w:p>
    <w:p w14:paraId="7EE04057" w14:textId="77777777" w:rsidR="00F75C3D" w:rsidRDefault="00000000">
      <w:pPr>
        <w:pStyle w:val="Paragraphedeliste"/>
        <w:numPr>
          <w:ilvl w:val="0"/>
          <w:numId w:val="1"/>
        </w:numPr>
        <w:spacing w:after="0"/>
      </w:pPr>
      <w:r>
        <w:t>Sur le maillot qui sera offert à titre gracieux à tout nouvel adhérent.</w:t>
      </w:r>
    </w:p>
    <w:p w14:paraId="7C113486" w14:textId="77777777" w:rsidR="00F75C3D" w:rsidRDefault="00000000">
      <w:pPr>
        <w:pStyle w:val="Paragraphedeliste"/>
        <w:numPr>
          <w:ilvl w:val="0"/>
          <w:numId w:val="1"/>
        </w:numPr>
        <w:spacing w:after="0"/>
      </w:pPr>
      <w:r>
        <w:t xml:space="preserve">Sur le fait que </w:t>
      </w:r>
      <w:proofErr w:type="spellStart"/>
      <w:r>
        <w:t>Santorun</w:t>
      </w:r>
      <w:proofErr w:type="spellEnd"/>
      <w:r>
        <w:t xml:space="preserve"> pourra modifier ou reporter les sorties lors de températures extrêmes.</w:t>
      </w:r>
    </w:p>
    <w:p w14:paraId="3B1900AD" w14:textId="77777777" w:rsidR="00F75C3D" w:rsidRDefault="00F75C3D">
      <w:pPr>
        <w:spacing w:after="0"/>
      </w:pPr>
    </w:p>
    <w:p w14:paraId="493BBA66" w14:textId="77777777" w:rsidR="00F75C3D" w:rsidRDefault="00000000">
      <w:pPr>
        <w:spacing w:after="0"/>
      </w:pPr>
      <w:r>
        <w:t xml:space="preserve">Nous discutons au sujet d’un </w:t>
      </w:r>
      <w:r>
        <w:rPr>
          <w:b/>
          <w:bCs/>
        </w:rPr>
        <w:t>Loto</w:t>
      </w:r>
      <w:r>
        <w:t>. Nous sommes tous d’accord pour ne pas organiser de loto s’il n’y a pas de projet à la clé au profit des membres.</w:t>
      </w:r>
    </w:p>
    <w:p w14:paraId="136AB4D2" w14:textId="77777777" w:rsidR="00F75C3D" w:rsidRDefault="00000000">
      <w:pPr>
        <w:spacing w:after="0"/>
      </w:pPr>
      <w:r>
        <w:t xml:space="preserve">L’objectif serait donc de pouvoir avoir l’argent nécessaire afin d’organiser un week-end montagne ou d’aller faire une course avec plusieurs distances hors département pour tous les adhérents qui seraient partants. </w:t>
      </w:r>
      <w:proofErr w:type="spellStart"/>
      <w:r>
        <w:t>Santorun</w:t>
      </w:r>
      <w:proofErr w:type="spellEnd"/>
      <w:r>
        <w:t xml:space="preserve"> participerait à 70 – 80 % du projet</w:t>
      </w:r>
    </w:p>
    <w:p w14:paraId="7FA7A6FD" w14:textId="77777777" w:rsidR="00F75C3D" w:rsidRDefault="00000000">
      <w:pPr>
        <w:spacing w:after="0"/>
      </w:pPr>
      <w:r>
        <w:t>Ce serait le père  de Jonathan qui animerait le loto, un samedi soir et un dimanche après-midi sur le même week-end. Les dates du 16 – 17 novembre sont arrêtées. Il faut maintenant trouver une salle avec une grande capacité d’accueil.</w:t>
      </w:r>
    </w:p>
    <w:p w14:paraId="5DBE3BC8" w14:textId="77777777" w:rsidR="00F75C3D" w:rsidRDefault="00F75C3D">
      <w:pPr>
        <w:spacing w:after="0"/>
      </w:pPr>
    </w:p>
    <w:p w14:paraId="66085BDE" w14:textId="77777777" w:rsidR="00F75C3D" w:rsidRDefault="00000000">
      <w:pPr>
        <w:spacing w:after="0"/>
      </w:pPr>
      <w:r>
        <w:rPr>
          <w:b/>
          <w:bCs/>
        </w:rPr>
        <w:t>Les prochaines foulées du patrimoine</w:t>
      </w:r>
      <w:r>
        <w:t xml:space="preserve"> seront le 25 septembre 2025.</w:t>
      </w:r>
    </w:p>
    <w:p w14:paraId="69B94949" w14:textId="77777777" w:rsidR="00F75C3D" w:rsidRDefault="00000000">
      <w:pPr>
        <w:spacing w:after="0"/>
      </w:pPr>
      <w:r>
        <w:t>Il faudra s’inscrire à la Direction départementale en août 2024 pour être sur le calendrier des courses. Il y aura une marche, un 8 km et un 15 km.</w:t>
      </w:r>
    </w:p>
    <w:p w14:paraId="043D561B" w14:textId="77777777" w:rsidR="00F75C3D" w:rsidRDefault="00000000">
      <w:pPr>
        <w:spacing w:after="0"/>
      </w:pPr>
      <w:r>
        <w:t xml:space="preserve"> </w:t>
      </w:r>
    </w:p>
    <w:p w14:paraId="401D0274" w14:textId="77777777" w:rsidR="00F75C3D" w:rsidRDefault="00000000">
      <w:pPr>
        <w:spacing w:after="0"/>
      </w:pPr>
      <w:r>
        <w:t xml:space="preserve">Le repas de fin de saison de </w:t>
      </w:r>
      <w:proofErr w:type="spellStart"/>
      <w:r>
        <w:t>Santorun</w:t>
      </w:r>
      <w:proofErr w:type="spellEnd"/>
      <w:r>
        <w:t xml:space="preserve"> est </w:t>
      </w:r>
      <w:r>
        <w:rPr>
          <w:b/>
          <w:bCs/>
        </w:rPr>
        <w:t xml:space="preserve">un pique-nique à </w:t>
      </w:r>
      <w:proofErr w:type="spellStart"/>
      <w:r>
        <w:rPr>
          <w:b/>
          <w:bCs/>
        </w:rPr>
        <w:t>Neuil</w:t>
      </w:r>
      <w:proofErr w:type="spellEnd"/>
      <w:r>
        <w:rPr>
          <w:b/>
          <w:bCs/>
        </w:rPr>
        <w:t xml:space="preserve"> les Saintes</w:t>
      </w:r>
      <w:r>
        <w:t>.</w:t>
      </w:r>
    </w:p>
    <w:p w14:paraId="33F40245" w14:textId="77777777" w:rsidR="00F75C3D" w:rsidRDefault="00000000">
      <w:pPr>
        <w:spacing w:after="0"/>
      </w:pPr>
      <w:r>
        <w:t xml:space="preserve">Michael </w:t>
      </w:r>
      <w:proofErr w:type="spellStart"/>
      <w:r>
        <w:t>Moinet</w:t>
      </w:r>
      <w:proofErr w:type="spellEnd"/>
      <w:r>
        <w:t>, le maire de Nieul, nous fournit la salle et un méga barbecue.</w:t>
      </w:r>
    </w:p>
    <w:p w14:paraId="3307DAA6" w14:textId="77777777" w:rsidR="00F75C3D" w:rsidRDefault="00000000">
      <w:pPr>
        <w:spacing w:after="0"/>
      </w:pPr>
      <w:proofErr w:type="spellStart"/>
      <w:r>
        <w:t>Santorun</w:t>
      </w:r>
      <w:proofErr w:type="spellEnd"/>
      <w:r>
        <w:t xml:space="preserve"> fournit la viande et les boissons.</w:t>
      </w:r>
    </w:p>
    <w:p w14:paraId="4F5BD404" w14:textId="77777777" w:rsidR="00F75C3D" w:rsidRDefault="00000000">
      <w:pPr>
        <w:spacing w:after="0"/>
      </w:pPr>
      <w:r>
        <w:t xml:space="preserve">Chaque adhérent ramènera quelque chose à manger. </w:t>
      </w:r>
    </w:p>
    <w:p w14:paraId="10E182C2" w14:textId="77777777" w:rsidR="00F75C3D" w:rsidRDefault="00000000">
      <w:pPr>
        <w:spacing w:after="0"/>
      </w:pPr>
      <w:r>
        <w:t>Il faut créer l’évènement en ligne et également un tableau (google doc ) pour que les personnes inscrivent ce qu’ils ramènent en fonction du nombre qu’ils sont par famille. Le tableau sera géré par Claire .</w:t>
      </w:r>
    </w:p>
    <w:p w14:paraId="36621622" w14:textId="77777777" w:rsidR="00F75C3D" w:rsidRDefault="00F75C3D">
      <w:pPr>
        <w:spacing w:after="0"/>
      </w:pPr>
    </w:p>
    <w:p w14:paraId="6BF7DF08" w14:textId="77777777" w:rsidR="00F75C3D" w:rsidRDefault="00F75C3D">
      <w:pPr>
        <w:spacing w:after="0"/>
      </w:pPr>
    </w:p>
    <w:sectPr w:rsidR="00F75C3D">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2C0D"/>
    <w:multiLevelType w:val="multilevel"/>
    <w:tmpl w:val="32DA46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52000D0"/>
    <w:multiLevelType w:val="multilevel"/>
    <w:tmpl w:val="D30036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69865884">
    <w:abstractNumId w:val="0"/>
  </w:num>
  <w:num w:numId="2" w16cid:durableId="101379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3D"/>
    <w:rsid w:val="00784500"/>
    <w:rsid w:val="00984DC3"/>
    <w:rsid w:val="00F75C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55FE"/>
  <w15:docId w15:val="{A399A605-2D93-4B6E-A4D0-B0996B87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867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7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77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77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77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77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77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77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77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677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8677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8677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8677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867796"/>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8677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867796"/>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8677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867796"/>
    <w:rPr>
      <w:rFonts w:eastAsiaTheme="majorEastAsia" w:cstheme="majorBidi"/>
      <w:color w:val="272727" w:themeColor="text1" w:themeTint="D8"/>
    </w:rPr>
  </w:style>
  <w:style w:type="character" w:customStyle="1" w:styleId="TitreCar">
    <w:name w:val="Titre Car"/>
    <w:basedOn w:val="Policepardfaut"/>
    <w:link w:val="Titre"/>
    <w:uiPriority w:val="10"/>
    <w:qFormat/>
    <w:rsid w:val="00867796"/>
    <w:rPr>
      <w:rFonts w:asciiTheme="majorHAnsi" w:eastAsiaTheme="majorEastAsia" w:hAnsiTheme="majorHAnsi" w:cstheme="majorBidi"/>
      <w:spacing w:val="-10"/>
      <w:sz w:val="56"/>
      <w:szCs w:val="56"/>
    </w:rPr>
  </w:style>
  <w:style w:type="character" w:customStyle="1" w:styleId="Sous-titreCar">
    <w:name w:val="Sous-titre Car"/>
    <w:basedOn w:val="Policepardfaut"/>
    <w:uiPriority w:val="11"/>
    <w:qFormat/>
    <w:rsid w:val="00867796"/>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867796"/>
    <w:rPr>
      <w:i/>
      <w:iCs/>
      <w:color w:val="404040" w:themeColor="text1" w:themeTint="BF"/>
    </w:rPr>
  </w:style>
  <w:style w:type="character" w:styleId="Accentuationintense">
    <w:name w:val="Intense Emphasis"/>
    <w:basedOn w:val="Policepardfaut"/>
    <w:uiPriority w:val="21"/>
    <w:qFormat/>
    <w:rsid w:val="00867796"/>
    <w:rPr>
      <w:i/>
      <w:iCs/>
      <w:color w:val="0F4761" w:themeColor="accent1" w:themeShade="BF"/>
    </w:rPr>
  </w:style>
  <w:style w:type="character" w:customStyle="1" w:styleId="CitationintenseCar">
    <w:name w:val="Citation intense Car"/>
    <w:basedOn w:val="Policepardfaut"/>
    <w:link w:val="Citationintense"/>
    <w:uiPriority w:val="30"/>
    <w:qFormat/>
    <w:rsid w:val="00867796"/>
    <w:rPr>
      <w:i/>
      <w:iCs/>
      <w:color w:val="0F4761" w:themeColor="accent1" w:themeShade="BF"/>
    </w:rPr>
  </w:style>
  <w:style w:type="character" w:styleId="Rfrenceintense">
    <w:name w:val="Intense Reference"/>
    <w:basedOn w:val="Policepardfaut"/>
    <w:uiPriority w:val="32"/>
    <w:qFormat/>
    <w:rsid w:val="00867796"/>
    <w:rPr>
      <w:b/>
      <w:bCs/>
      <w:smallCaps/>
      <w:color w:val="0F4761" w:themeColor="accent1" w:themeShade="BF"/>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link w:val="TitreCar"/>
    <w:uiPriority w:val="10"/>
    <w:qFormat/>
    <w:rsid w:val="00867796"/>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uiPriority w:val="11"/>
    <w:qFormat/>
    <w:rsid w:val="008677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7796"/>
    <w:pPr>
      <w:spacing w:before="160"/>
      <w:jc w:val="center"/>
    </w:pPr>
    <w:rPr>
      <w:i/>
      <w:iCs/>
      <w:color w:val="404040" w:themeColor="text1" w:themeTint="BF"/>
    </w:rPr>
  </w:style>
  <w:style w:type="paragraph" w:styleId="Paragraphedeliste">
    <w:name w:val="List Paragraph"/>
    <w:basedOn w:val="Normal"/>
    <w:uiPriority w:val="34"/>
    <w:qFormat/>
    <w:rsid w:val="00867796"/>
    <w:pPr>
      <w:ind w:left="720"/>
      <w:contextualSpacing/>
    </w:pPr>
  </w:style>
  <w:style w:type="paragraph" w:styleId="Citationintense">
    <w:name w:val="Intense Quote"/>
    <w:basedOn w:val="Normal"/>
    <w:next w:val="Normal"/>
    <w:link w:val="CitationintenseCar"/>
    <w:uiPriority w:val="30"/>
    <w:qFormat/>
    <w:rsid w:val="0086779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Mennessier</dc:creator>
  <dc:description/>
  <cp:lastModifiedBy>Frédérique Mennessier</cp:lastModifiedBy>
  <cp:revision>2</cp:revision>
  <dcterms:created xsi:type="dcterms:W3CDTF">2024-06-02T09:09:00Z</dcterms:created>
  <dcterms:modified xsi:type="dcterms:W3CDTF">2024-06-02T09:09:00Z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